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26F" w:rsidRDefault="00B460B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4372610</wp:posOffset>
            </wp:positionH>
            <wp:positionV relativeFrom="paragraph">
              <wp:posOffset>-610235</wp:posOffset>
            </wp:positionV>
            <wp:extent cx="1847850" cy="1231225"/>
            <wp:effectExtent l="0" t="0" r="0" b="0"/>
            <wp:wrapNone/>
            <wp:docPr id="2" name="Picture 2" descr="Image result for stockton borough council logo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ockton borough council logo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-438785</wp:posOffset>
            </wp:positionV>
            <wp:extent cx="2083884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884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96F" w:rsidRDefault="0044696F"/>
    <w:p w:rsidR="0044696F" w:rsidRDefault="0044696F" w:rsidP="0077123F">
      <w:pPr>
        <w:rPr>
          <w:b/>
        </w:rPr>
      </w:pPr>
      <w:r w:rsidRPr="0044696F">
        <w:rPr>
          <w:b/>
        </w:rPr>
        <w:t>Questions to Facilitate Progress Review and Formal Assessment Meetings</w:t>
      </w:r>
    </w:p>
    <w:p w:rsidR="00EA0954" w:rsidRPr="00EA0954" w:rsidRDefault="00EA0954" w:rsidP="00EA0954">
      <w:pPr>
        <w:spacing w:after="0" w:line="240" w:lineRule="auto"/>
      </w:pPr>
      <w:r w:rsidRPr="00EA0954">
        <w:t>Induction Tutors/Mentors may wish to use some of the questions below to structure</w:t>
      </w:r>
      <w:r>
        <w:t xml:space="preserve"> professional</w:t>
      </w:r>
      <w:r w:rsidRPr="00EA0954">
        <w:t xml:space="preserve"> conversations, support the NQT’s professional development and gather evidence to determine the NQT’s progress towards meeting the Teachers Standards.</w:t>
      </w:r>
    </w:p>
    <w:p w:rsidR="00EA0954" w:rsidRDefault="00EA0954" w:rsidP="0044696F">
      <w:pPr>
        <w:rPr>
          <w:b/>
        </w:rPr>
      </w:pPr>
    </w:p>
    <w:p w:rsidR="0044696F" w:rsidRPr="00502C52" w:rsidRDefault="0044696F" w:rsidP="0044696F">
      <w:pPr>
        <w:rPr>
          <w:b/>
        </w:rPr>
      </w:pPr>
      <w:r w:rsidRPr="00502C52">
        <w:rPr>
          <w:b/>
        </w:rPr>
        <w:t xml:space="preserve">Standard 1  </w:t>
      </w:r>
      <w:r w:rsidR="00502C52">
        <w:rPr>
          <w:b/>
        </w:rPr>
        <w:t xml:space="preserve"> </w:t>
      </w:r>
      <w:r w:rsidRPr="00502C52">
        <w:rPr>
          <w:b/>
        </w:rPr>
        <w:t>Set high expectations which inspire, motivate and challenge pupils</w:t>
      </w:r>
    </w:p>
    <w:p w:rsidR="0044696F" w:rsidRPr="0044696F" w:rsidRDefault="0044696F" w:rsidP="004469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44696F">
        <w:rPr>
          <w:rFonts w:cstheme="minorHAnsi"/>
          <w:color w:val="000000"/>
        </w:rPr>
        <w:t>What techniques and strategies are you using to gain pupils’ confidence and trust?</w:t>
      </w:r>
    </w:p>
    <w:p w:rsidR="0044696F" w:rsidRPr="0044696F" w:rsidRDefault="0044696F" w:rsidP="004469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44696F">
        <w:rPr>
          <w:rFonts w:cstheme="minorHAnsi"/>
          <w:color w:val="000000"/>
        </w:rPr>
        <w:t>How does your classroom enviro</w:t>
      </w:r>
      <w:r w:rsidR="00502C52">
        <w:rPr>
          <w:rFonts w:cstheme="minorHAnsi"/>
          <w:color w:val="000000"/>
        </w:rPr>
        <w:t>nment promote positive behaviour and attitudes towards</w:t>
      </w:r>
      <w:r w:rsidRPr="0044696F">
        <w:rPr>
          <w:rFonts w:cstheme="minorHAnsi"/>
          <w:color w:val="000000"/>
        </w:rPr>
        <w:t xml:space="preserve"> learning? </w:t>
      </w:r>
    </w:p>
    <w:p w:rsidR="0044696F" w:rsidRPr="0044696F" w:rsidRDefault="0044696F" w:rsidP="004469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44696F">
        <w:rPr>
          <w:rFonts w:cstheme="minorHAnsi"/>
          <w:color w:val="000000"/>
        </w:rPr>
        <w:t>What goals have you set for your class(es) and the individuals that you teach including specific groups i.e. under-achievers, the more able and those with specific learning need</w:t>
      </w:r>
      <w:r w:rsidR="00502C52">
        <w:rPr>
          <w:rFonts w:cstheme="minorHAnsi"/>
          <w:color w:val="000000"/>
        </w:rPr>
        <w:t>s</w:t>
      </w:r>
      <w:r w:rsidRPr="0044696F">
        <w:rPr>
          <w:rFonts w:cstheme="minorHAnsi"/>
          <w:color w:val="000000"/>
        </w:rPr>
        <w:t>?</w:t>
      </w:r>
    </w:p>
    <w:p w:rsidR="0044696F" w:rsidRPr="0044696F" w:rsidRDefault="0044696F" w:rsidP="004469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44696F">
        <w:rPr>
          <w:rFonts w:cstheme="minorHAnsi"/>
          <w:color w:val="000000"/>
        </w:rPr>
        <w:t xml:space="preserve">How are you using the background/ability/prior attainment data? </w:t>
      </w:r>
    </w:p>
    <w:p w:rsidR="0044696F" w:rsidRPr="0044696F" w:rsidRDefault="0044696F" w:rsidP="004469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44696F">
        <w:rPr>
          <w:rFonts w:cstheme="minorHAnsi"/>
          <w:color w:val="000000"/>
        </w:rPr>
        <w:t>Are all pupils learning in your lessons and moving forward?</w:t>
      </w:r>
    </w:p>
    <w:p w:rsidR="0044696F" w:rsidRPr="0044696F" w:rsidRDefault="0044696F" w:rsidP="004469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44696F">
        <w:rPr>
          <w:rFonts w:cstheme="minorHAnsi"/>
          <w:color w:val="000000"/>
        </w:rPr>
        <w:t>How are you demonstrating your expectations?</w:t>
      </w:r>
    </w:p>
    <w:p w:rsidR="0044696F" w:rsidRPr="0044696F" w:rsidRDefault="0044696F" w:rsidP="0044696F">
      <w:pPr>
        <w:pStyle w:val="ListParagraph"/>
        <w:numPr>
          <w:ilvl w:val="0"/>
          <w:numId w:val="2"/>
        </w:numPr>
        <w:rPr>
          <w:rFonts w:cstheme="minorHAnsi"/>
        </w:rPr>
      </w:pPr>
      <w:r w:rsidRPr="0044696F">
        <w:rPr>
          <w:rFonts w:cstheme="minorHAnsi"/>
          <w:color w:val="000000"/>
        </w:rPr>
        <w:t>How aware are your pupils of your expectations regarding their behaviour, values and attitudes to learning?</w:t>
      </w:r>
    </w:p>
    <w:p w:rsidR="0044696F" w:rsidRPr="00502C52" w:rsidRDefault="00502C52" w:rsidP="0044696F">
      <w:pPr>
        <w:rPr>
          <w:b/>
        </w:rPr>
      </w:pPr>
      <w:r w:rsidRPr="00502C52">
        <w:rPr>
          <w:b/>
        </w:rPr>
        <w:t>Standard 2   Promote good progress and outcomes by pupils</w:t>
      </w:r>
    </w:p>
    <w:p w:rsidR="00502C52" w:rsidRPr="00502C52" w:rsidRDefault="00502C52" w:rsidP="00502C52">
      <w:pPr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How are you using your knowledge of pupils’ progress to plan lessons and ensure they are on track towards meeting age-related expectations?</w:t>
      </w:r>
    </w:p>
    <w:p w:rsidR="00502C52" w:rsidRPr="00502C52" w:rsidRDefault="00502C52" w:rsidP="00502C52">
      <w:pPr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What strategies and techniques are you using to encourage pupil self-reflection?</w:t>
      </w:r>
    </w:p>
    <w:p w:rsidR="00502C52" w:rsidRDefault="00502C52" w:rsidP="00502C52">
      <w:pPr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How are you using effective questions to assess pupils’ knowledge and understanding and are you adapting lessons/plans accordingly?</w:t>
      </w:r>
    </w:p>
    <w:p w:rsidR="00502C52" w:rsidRPr="00502C52" w:rsidRDefault="00502C52" w:rsidP="00502C52">
      <w:pPr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What strategies are you using to promote retention of knowledge/skills?</w:t>
      </w:r>
    </w:p>
    <w:p w:rsidR="00502C52" w:rsidRPr="00502C52" w:rsidRDefault="00502C52" w:rsidP="00502C52">
      <w:pPr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What use are you making of the variety of school monitoring data to track and encourage progress?</w:t>
      </w:r>
    </w:p>
    <w:p w:rsidR="00502C52" w:rsidRPr="00502C52" w:rsidRDefault="00502C52" w:rsidP="00502C52">
      <w:pPr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Is there evidence of building upon pupils’ prior knowledge in your lesson using planning?</w:t>
      </w:r>
    </w:p>
    <w:p w:rsidR="00502C52" w:rsidRPr="00502C52" w:rsidRDefault="00502C52" w:rsidP="00502C52">
      <w:pPr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How do you plan lessons using a variety of teaching strategies?</w:t>
      </w:r>
    </w:p>
    <w:p w:rsidR="00502C52" w:rsidRPr="00502C52" w:rsidRDefault="00502C52" w:rsidP="00502C52">
      <w:pPr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Is there evidence that you are reflecting the needs of pupils in the teaching strategies used?</w:t>
      </w:r>
    </w:p>
    <w:p w:rsidR="00502C52" w:rsidRPr="00502C52" w:rsidRDefault="00502C52" w:rsidP="00502C52">
      <w:pPr>
        <w:pStyle w:val="ListParagraph"/>
        <w:numPr>
          <w:ilvl w:val="0"/>
          <w:numId w:val="4"/>
        </w:numPr>
        <w:rPr>
          <w:rFonts w:cstheme="minorHAnsi"/>
        </w:rPr>
      </w:pPr>
      <w:r w:rsidRPr="00502C52">
        <w:rPr>
          <w:rFonts w:cstheme="minorHAnsi"/>
          <w:color w:val="000000"/>
        </w:rPr>
        <w:t xml:space="preserve">What are the barriers to this </w:t>
      </w:r>
      <w:r>
        <w:rPr>
          <w:rFonts w:cstheme="minorHAnsi"/>
          <w:color w:val="000000"/>
        </w:rPr>
        <w:t>pupil</w:t>
      </w:r>
      <w:r w:rsidRPr="00502C52">
        <w:rPr>
          <w:rFonts w:cstheme="minorHAnsi"/>
          <w:color w:val="000000"/>
        </w:rPr>
        <w:t>’s learning or this group of pupils’ learning?</w:t>
      </w:r>
    </w:p>
    <w:p w:rsidR="0044696F" w:rsidRPr="00502C52" w:rsidRDefault="00502C52">
      <w:pPr>
        <w:rPr>
          <w:rFonts w:cstheme="minorHAnsi"/>
          <w:b/>
        </w:rPr>
      </w:pPr>
      <w:r w:rsidRPr="00502C52">
        <w:rPr>
          <w:rFonts w:cstheme="minorHAnsi"/>
          <w:b/>
        </w:rPr>
        <w:t xml:space="preserve">Standard 3 </w:t>
      </w:r>
      <w:r>
        <w:rPr>
          <w:rFonts w:cstheme="minorHAnsi"/>
          <w:b/>
        </w:rPr>
        <w:t xml:space="preserve"> </w:t>
      </w:r>
      <w:r w:rsidRPr="00502C52">
        <w:rPr>
          <w:rFonts w:cstheme="minorHAnsi"/>
          <w:b/>
        </w:rPr>
        <w:t xml:space="preserve"> Demonstrate good subject and curriculum knowledge</w:t>
      </w:r>
    </w:p>
    <w:p w:rsidR="00502C52" w:rsidRP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How confident are you within the various curriculum areas?</w:t>
      </w:r>
    </w:p>
    <w:p w:rsid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What a</w:t>
      </w:r>
      <w:r>
        <w:rPr>
          <w:rFonts w:cstheme="minorHAnsi"/>
          <w:color w:val="000000"/>
        </w:rPr>
        <w:t>reas do you need to develop?</w:t>
      </w:r>
    </w:p>
    <w:p w:rsidR="00502C52" w:rsidRP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Are you aware of the school definition of “high standards”?</w:t>
      </w:r>
    </w:p>
    <w:p w:rsidR="00502C52" w:rsidRP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 xml:space="preserve">Do you understand the key concepts you are teaching enough to break them apart to the basic elements </w:t>
      </w:r>
      <w:r>
        <w:rPr>
          <w:rFonts w:cstheme="minorHAnsi"/>
          <w:color w:val="000000"/>
        </w:rPr>
        <w:t>for pupils</w:t>
      </w:r>
      <w:r w:rsidRPr="00502C52">
        <w:rPr>
          <w:rFonts w:cstheme="minorHAnsi"/>
          <w:color w:val="000000"/>
        </w:rPr>
        <w:t xml:space="preserve"> who do not understand?</w:t>
      </w:r>
    </w:p>
    <w:p w:rsidR="00502C52" w:rsidRP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 xml:space="preserve">Do your lessons give </w:t>
      </w:r>
      <w:r>
        <w:rPr>
          <w:rFonts w:cstheme="minorHAnsi"/>
          <w:color w:val="000000"/>
        </w:rPr>
        <w:t>pupils</w:t>
      </w:r>
      <w:r w:rsidRPr="00502C52">
        <w:rPr>
          <w:rFonts w:cstheme="minorHAnsi"/>
          <w:color w:val="000000"/>
        </w:rPr>
        <w:t xml:space="preserve"> the opportunity to work independently, discuss investigate and question?</w:t>
      </w:r>
    </w:p>
    <w:p w:rsidR="00502C52" w:rsidRP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Do you model good use of Standard English, a rich vocabulary and correct grammar?</w:t>
      </w:r>
    </w:p>
    <w:p w:rsidR="00502C52" w:rsidRP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How do your lessons demonstrate your enthusiasm and expertise for your subject?</w:t>
      </w:r>
    </w:p>
    <w:p w:rsidR="00502C52" w:rsidRP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Are you aware of and applying and promoting the school’s literacy policy?</w:t>
      </w:r>
    </w:p>
    <w:p w:rsidR="00502C52" w:rsidRP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How are you using prior learning checks?</w:t>
      </w:r>
    </w:p>
    <w:p w:rsidR="00502C52" w:rsidRP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 xml:space="preserve">Do </w:t>
      </w:r>
      <w:r>
        <w:rPr>
          <w:rFonts w:cstheme="minorHAnsi"/>
          <w:color w:val="000000"/>
        </w:rPr>
        <w:t>pupils</w:t>
      </w:r>
      <w:r w:rsidRPr="00502C52">
        <w:rPr>
          <w:rFonts w:cstheme="minorHAnsi"/>
          <w:color w:val="000000"/>
        </w:rPr>
        <w:t xml:space="preserve"> contribute to topic choice?</w:t>
      </w:r>
    </w:p>
    <w:p w:rsidR="00502C52" w:rsidRP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lastRenderedPageBreak/>
        <w:t>Use of effective questioning?</w:t>
      </w:r>
    </w:p>
    <w:p w:rsidR="00502C52" w:rsidRP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Have you used a lesson checklist to ensure you have the key points to a successful lesson</w:t>
      </w:r>
      <w:r>
        <w:rPr>
          <w:rFonts w:cstheme="minorHAnsi"/>
          <w:color w:val="000000"/>
        </w:rPr>
        <w:t>?</w:t>
      </w:r>
    </w:p>
    <w:p w:rsid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 xml:space="preserve">Learning objectives are supported by success criteria, sometimes generated by </w:t>
      </w:r>
      <w:r>
        <w:rPr>
          <w:rFonts w:cstheme="minorHAnsi"/>
          <w:color w:val="000000"/>
        </w:rPr>
        <w:t>pupils?</w:t>
      </w:r>
    </w:p>
    <w:p w:rsidR="00502C52" w:rsidRP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Do</w:t>
      </w:r>
      <w:r>
        <w:rPr>
          <w:rFonts w:cstheme="minorHAnsi"/>
          <w:color w:val="000000"/>
        </w:rPr>
        <w:t xml:space="preserve"> you know the necessary skills </w:t>
      </w:r>
      <w:r w:rsidRPr="00502C52">
        <w:rPr>
          <w:rFonts w:cstheme="minorHAnsi"/>
          <w:color w:val="000000"/>
        </w:rPr>
        <w:t>pupils</w:t>
      </w:r>
      <w:r>
        <w:rPr>
          <w:rFonts w:cstheme="minorHAnsi"/>
          <w:color w:val="000000"/>
        </w:rPr>
        <w:t xml:space="preserve"> need</w:t>
      </w:r>
      <w:r w:rsidRPr="00502C52">
        <w:rPr>
          <w:rFonts w:cstheme="minorHAnsi"/>
          <w:color w:val="000000"/>
        </w:rPr>
        <w:t xml:space="preserve"> to achieve a particular objective</w:t>
      </w:r>
      <w:r>
        <w:rPr>
          <w:rFonts w:cstheme="minorHAnsi"/>
          <w:color w:val="000000"/>
        </w:rPr>
        <w:t>?</w:t>
      </w:r>
    </w:p>
    <w:p w:rsidR="00502C52" w:rsidRP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Does p</w:t>
      </w:r>
      <w:r w:rsidRPr="00502C52">
        <w:rPr>
          <w:rFonts w:cstheme="minorHAnsi"/>
          <w:color w:val="000000"/>
        </w:rPr>
        <w:t>lanning demonstrate individuals and groups</w:t>
      </w:r>
      <w:r>
        <w:rPr>
          <w:rFonts w:cstheme="minorHAnsi"/>
          <w:color w:val="000000"/>
        </w:rPr>
        <w:t>’</w:t>
      </w:r>
      <w:r w:rsidRPr="00502C52">
        <w:rPr>
          <w:rFonts w:cstheme="minorHAnsi"/>
          <w:color w:val="000000"/>
        </w:rPr>
        <w:t xml:space="preserve"> expectations with clear differentiation</w:t>
      </w:r>
      <w:r>
        <w:rPr>
          <w:rFonts w:cstheme="minorHAnsi"/>
          <w:color w:val="000000"/>
        </w:rPr>
        <w:t>?</w:t>
      </w:r>
      <w:r w:rsidRPr="00502C52">
        <w:rPr>
          <w:rFonts w:cstheme="minorHAnsi"/>
          <w:color w:val="000000"/>
        </w:rPr>
        <w:t xml:space="preserve"> </w:t>
      </w:r>
    </w:p>
    <w:p w:rsidR="00502C52" w:rsidRP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Does </w:t>
      </w:r>
      <w:r w:rsidRPr="00502C52">
        <w:rPr>
          <w:rFonts w:cstheme="minorHAnsi"/>
          <w:color w:val="000000"/>
        </w:rPr>
        <w:t xml:space="preserve">planning demonstrate evaluation and developmental feedback in line with school policy and this is evident in </w:t>
      </w:r>
      <w:r>
        <w:rPr>
          <w:rFonts w:cstheme="minorHAnsi"/>
          <w:color w:val="000000"/>
        </w:rPr>
        <w:t>pupils’</w:t>
      </w:r>
      <w:r w:rsidRPr="00502C52">
        <w:rPr>
          <w:rFonts w:cstheme="minorHAnsi"/>
          <w:color w:val="000000"/>
        </w:rPr>
        <w:t xml:space="preserve"> books</w:t>
      </w:r>
      <w:r>
        <w:rPr>
          <w:rFonts w:cstheme="minorHAnsi"/>
          <w:color w:val="000000"/>
        </w:rPr>
        <w:t>?</w:t>
      </w:r>
    </w:p>
    <w:p w:rsid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 xml:space="preserve">How do you engage the </w:t>
      </w:r>
      <w:r>
        <w:rPr>
          <w:rFonts w:cstheme="minorHAnsi"/>
          <w:color w:val="000000"/>
        </w:rPr>
        <w:t>pupils</w:t>
      </w:r>
      <w:r w:rsidRPr="00502C52">
        <w:rPr>
          <w:rFonts w:cstheme="minorHAnsi"/>
          <w:color w:val="000000"/>
        </w:rPr>
        <w:t xml:space="preserve"> in self</w:t>
      </w:r>
      <w:r>
        <w:rPr>
          <w:rFonts w:cstheme="minorHAnsi"/>
          <w:color w:val="000000"/>
        </w:rPr>
        <w:t>-</w:t>
      </w:r>
      <w:r w:rsidRPr="00502C52">
        <w:rPr>
          <w:rFonts w:cstheme="minorHAnsi"/>
          <w:color w:val="000000"/>
        </w:rPr>
        <w:t>development and build their resilience?</w:t>
      </w:r>
    </w:p>
    <w:p w:rsidR="00502C52" w:rsidRDefault="00502C52" w:rsidP="00502C52">
      <w:pPr>
        <w:spacing w:after="0" w:line="240" w:lineRule="auto"/>
        <w:rPr>
          <w:rFonts w:cstheme="minorHAnsi"/>
          <w:color w:val="000000"/>
        </w:rPr>
      </w:pPr>
    </w:p>
    <w:p w:rsidR="00502C52" w:rsidRPr="00502C52" w:rsidRDefault="00502C52" w:rsidP="00502C52">
      <w:pPr>
        <w:spacing w:after="0" w:line="240" w:lineRule="auto"/>
        <w:rPr>
          <w:rFonts w:cstheme="minorHAnsi"/>
          <w:b/>
          <w:color w:val="000000"/>
        </w:rPr>
      </w:pPr>
      <w:r w:rsidRPr="00502C52">
        <w:rPr>
          <w:rFonts w:cstheme="minorHAnsi"/>
          <w:b/>
          <w:color w:val="000000"/>
        </w:rPr>
        <w:t>Primary only</w:t>
      </w:r>
    </w:p>
    <w:p w:rsidR="00502C52" w:rsidRP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What areas would you need to develop, e.g. knowledge in synthetic phonics/literacy/maths across the curriculum?</w:t>
      </w:r>
    </w:p>
    <w:p w:rsidR="00502C52" w:rsidRP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What strategies do you employ when teaching reading and discrete phonics</w:t>
      </w:r>
      <w:r>
        <w:rPr>
          <w:rFonts w:cstheme="minorHAnsi"/>
          <w:color w:val="000000"/>
        </w:rPr>
        <w:t>?</w:t>
      </w:r>
    </w:p>
    <w:p w:rsid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 xml:space="preserve">Do you know what level your pupils are at for phonics/reading? </w:t>
      </w:r>
    </w:p>
    <w:p w:rsidR="00502C52" w:rsidRPr="00502C52" w:rsidRDefault="00502C52" w:rsidP="00502C52">
      <w:pPr>
        <w:numPr>
          <w:ilvl w:val="0"/>
          <w:numId w:val="6"/>
        </w:numPr>
        <w:spacing w:after="0" w:line="240" w:lineRule="auto"/>
        <w:rPr>
          <w:rFonts w:cstheme="minorHAnsi"/>
          <w:color w:val="000000"/>
        </w:rPr>
      </w:pPr>
      <w:r w:rsidRPr="00502C52">
        <w:rPr>
          <w:rFonts w:cstheme="minorHAnsi"/>
          <w:color w:val="000000"/>
        </w:rPr>
        <w:t>What stage are groups of pupils at in their maths development (e.g. practical/concrete)?</w:t>
      </w:r>
    </w:p>
    <w:p w:rsidR="00502C52" w:rsidRPr="00502C52" w:rsidRDefault="00502C52" w:rsidP="00502C52">
      <w:pPr>
        <w:pStyle w:val="ListParagraph"/>
        <w:numPr>
          <w:ilvl w:val="0"/>
          <w:numId w:val="6"/>
        </w:numPr>
        <w:rPr>
          <w:rFonts w:cstheme="minorHAnsi"/>
        </w:rPr>
      </w:pPr>
      <w:r w:rsidRPr="00502C52">
        <w:rPr>
          <w:rFonts w:cstheme="minorHAnsi"/>
          <w:color w:val="000000"/>
        </w:rPr>
        <w:t>How are you showing in your planning differentiation and progression in phonics/early maths?</w:t>
      </w:r>
    </w:p>
    <w:p w:rsidR="0044696F" w:rsidRPr="00502C52" w:rsidRDefault="00502C52">
      <w:pPr>
        <w:rPr>
          <w:rFonts w:cstheme="minorHAnsi"/>
          <w:b/>
        </w:rPr>
      </w:pPr>
      <w:r w:rsidRPr="00502C52">
        <w:rPr>
          <w:rFonts w:cstheme="minorHAnsi"/>
          <w:b/>
        </w:rPr>
        <w:t>Standard 4   Plan and teach well-structured lessons</w:t>
      </w:r>
    </w:p>
    <w:p w:rsidR="00C70833" w:rsidRPr="00C70833" w:rsidRDefault="00C70833" w:rsidP="00C7083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Does planning reflect the core knowledge and skills identified for the subject area?</w:t>
      </w:r>
    </w:p>
    <w:p w:rsidR="00C70833" w:rsidRPr="00C70833" w:rsidRDefault="00C70833" w:rsidP="00C7083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How are you planning for retention of knowledge/skills?</w:t>
      </w:r>
    </w:p>
    <w:p w:rsidR="00502C52" w:rsidRPr="00C70833" w:rsidRDefault="00502C52" w:rsidP="00C7083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 xml:space="preserve">What strategies have you used to evaluate </w:t>
      </w:r>
      <w:r w:rsidR="00C70833" w:rsidRPr="00C70833">
        <w:rPr>
          <w:rFonts w:cstheme="minorHAnsi"/>
          <w:color w:val="000000"/>
        </w:rPr>
        <w:t>pupils’</w:t>
      </w:r>
      <w:r w:rsidRPr="00C70833">
        <w:rPr>
          <w:rFonts w:cstheme="minorHAnsi"/>
          <w:color w:val="000000"/>
        </w:rPr>
        <w:t xml:space="preserve"> learning?</w:t>
      </w:r>
    </w:p>
    <w:p w:rsidR="00502C52" w:rsidRPr="00C70833" w:rsidRDefault="00502C52" w:rsidP="00C7083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 xml:space="preserve">What success have you had in planning lessons that have engaged and motivated </w:t>
      </w:r>
      <w:r w:rsidR="00C70833">
        <w:rPr>
          <w:rFonts w:cstheme="minorHAnsi"/>
          <w:color w:val="000000"/>
        </w:rPr>
        <w:t>pupils</w:t>
      </w:r>
      <w:r w:rsidRPr="00C70833">
        <w:rPr>
          <w:rFonts w:cstheme="minorHAnsi"/>
          <w:color w:val="000000"/>
        </w:rPr>
        <w:t>?</w:t>
      </w:r>
    </w:p>
    <w:p w:rsidR="00502C52" w:rsidRPr="00C70833" w:rsidRDefault="00502C52" w:rsidP="00C7083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How are you managing lesson time in order</w:t>
      </w:r>
      <w:r w:rsidR="00C70833" w:rsidRPr="00C70833">
        <w:rPr>
          <w:rFonts w:cstheme="minorHAnsi"/>
          <w:color w:val="000000"/>
        </w:rPr>
        <w:t xml:space="preserve"> to</w:t>
      </w:r>
      <w:r w:rsidRPr="00C70833">
        <w:rPr>
          <w:rFonts w:cstheme="minorHAnsi"/>
          <w:color w:val="000000"/>
        </w:rPr>
        <w:t xml:space="preserve"> sustain </w:t>
      </w:r>
      <w:r w:rsidR="00C70833" w:rsidRPr="00C70833">
        <w:rPr>
          <w:rFonts w:cstheme="minorHAnsi"/>
          <w:color w:val="000000"/>
        </w:rPr>
        <w:t>the pace of learning?</w:t>
      </w:r>
    </w:p>
    <w:p w:rsidR="00502C52" w:rsidRPr="00C70833" w:rsidRDefault="00502C52" w:rsidP="00C7083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What strategies are you using to develop motivated and independent learners?</w:t>
      </w:r>
    </w:p>
    <w:p w:rsidR="00502C52" w:rsidRPr="00C70833" w:rsidRDefault="00502C52" w:rsidP="00C7083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 xml:space="preserve">How do you evaluate your own lessons and reflect on how your teaching strategies helped to engage the </w:t>
      </w:r>
      <w:r w:rsidR="00C70833" w:rsidRPr="00C70833">
        <w:rPr>
          <w:rFonts w:cstheme="minorHAnsi"/>
          <w:color w:val="000000"/>
        </w:rPr>
        <w:t>pupils</w:t>
      </w:r>
      <w:r w:rsidRPr="00C70833">
        <w:rPr>
          <w:rFonts w:cstheme="minorHAnsi"/>
          <w:color w:val="000000"/>
        </w:rPr>
        <w:t xml:space="preserve"> and move them on and sue this for future lessons?</w:t>
      </w:r>
    </w:p>
    <w:p w:rsidR="00502C52" w:rsidRPr="00C70833" w:rsidRDefault="00502C52" w:rsidP="00C7083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How are you actively promoting life</w:t>
      </w:r>
      <w:r w:rsidR="00C70833" w:rsidRPr="00C70833">
        <w:rPr>
          <w:rFonts w:cstheme="minorHAnsi"/>
          <w:color w:val="000000"/>
        </w:rPr>
        <w:t>-</w:t>
      </w:r>
      <w:r w:rsidRPr="00C70833">
        <w:rPr>
          <w:rFonts w:cstheme="minorHAnsi"/>
          <w:color w:val="000000"/>
        </w:rPr>
        <w:t>long learning?</w:t>
      </w:r>
    </w:p>
    <w:p w:rsidR="00502C52" w:rsidRPr="00C70833" w:rsidRDefault="00502C52" w:rsidP="00C7083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What opportunities are you giving the pupils to extend their learning outside of school?</w:t>
      </w:r>
    </w:p>
    <w:p w:rsidR="00502C52" w:rsidRPr="00C70833" w:rsidRDefault="00C70833" w:rsidP="00C7083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How are you developing pupils’</w:t>
      </w:r>
      <w:r w:rsidR="00502C52" w:rsidRPr="00C70833">
        <w:rPr>
          <w:rFonts w:cstheme="minorHAnsi"/>
          <w:color w:val="000000"/>
        </w:rPr>
        <w:t xml:space="preserve"> independent learning skills?</w:t>
      </w:r>
    </w:p>
    <w:p w:rsidR="00C70833" w:rsidRDefault="00502C52" w:rsidP="00C7083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How do you use display</w:t>
      </w:r>
      <w:r w:rsidR="00C70833" w:rsidRPr="00C70833">
        <w:rPr>
          <w:rFonts w:cstheme="minorHAnsi"/>
          <w:color w:val="000000"/>
        </w:rPr>
        <w:t xml:space="preserve"> as a teaching tool and </w:t>
      </w:r>
      <w:r w:rsidRPr="00C70833">
        <w:rPr>
          <w:rFonts w:cstheme="minorHAnsi"/>
          <w:color w:val="000000"/>
        </w:rPr>
        <w:t>to support love of learning/intellectual curiosity?</w:t>
      </w:r>
    </w:p>
    <w:p w:rsidR="00C70833" w:rsidRPr="00C70833" w:rsidRDefault="00C70833" w:rsidP="00C70833">
      <w:pPr>
        <w:numPr>
          <w:ilvl w:val="0"/>
          <w:numId w:val="11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 xml:space="preserve">How have you </w:t>
      </w:r>
      <w:r>
        <w:rPr>
          <w:rFonts w:cstheme="minorHAnsi"/>
          <w:color w:val="000000"/>
        </w:rPr>
        <w:t>used teaching assistants/</w:t>
      </w:r>
      <w:r w:rsidRPr="00C70833">
        <w:rPr>
          <w:rFonts w:cstheme="minorHAnsi"/>
          <w:color w:val="000000"/>
        </w:rPr>
        <w:t>other resources available</w:t>
      </w:r>
      <w:r>
        <w:rPr>
          <w:rFonts w:cstheme="minorHAnsi"/>
          <w:color w:val="000000"/>
        </w:rPr>
        <w:t xml:space="preserve"> to support pupils’ learning</w:t>
      </w:r>
      <w:r w:rsidRPr="00C70833">
        <w:rPr>
          <w:rFonts w:cstheme="minorHAnsi"/>
          <w:color w:val="000000"/>
        </w:rPr>
        <w:t>?</w:t>
      </w:r>
    </w:p>
    <w:p w:rsidR="00C70833" w:rsidRPr="00C70833" w:rsidRDefault="00C70833" w:rsidP="00C7083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What </w:t>
      </w:r>
      <w:r w:rsidRPr="00C70833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>f</w:t>
      </w:r>
      <w:r w:rsidRPr="00C70833">
        <w:rPr>
          <w:rFonts w:cstheme="minorHAnsi"/>
          <w:color w:val="000000"/>
        </w:rPr>
        <w:t>L strategies</w:t>
      </w:r>
      <w:r>
        <w:rPr>
          <w:rFonts w:cstheme="minorHAnsi"/>
          <w:color w:val="000000"/>
        </w:rPr>
        <w:t xml:space="preserve"> are</w:t>
      </w:r>
      <w:r w:rsidRPr="00C70833">
        <w:rPr>
          <w:rFonts w:cstheme="minorHAnsi"/>
          <w:color w:val="000000"/>
        </w:rPr>
        <w:t xml:space="preserve"> used to inform </w:t>
      </w:r>
      <w:r>
        <w:rPr>
          <w:rFonts w:cstheme="minorHAnsi"/>
          <w:color w:val="000000"/>
        </w:rPr>
        <w:t>pupils</w:t>
      </w:r>
      <w:r w:rsidRPr="00C70833">
        <w:rPr>
          <w:rFonts w:cstheme="minorHAnsi"/>
          <w:color w:val="000000"/>
        </w:rPr>
        <w:t xml:space="preserve"> of their achievements</w:t>
      </w:r>
      <w:r>
        <w:rPr>
          <w:rFonts w:cstheme="minorHAnsi"/>
          <w:color w:val="000000"/>
        </w:rPr>
        <w:t xml:space="preserve"> and know their next steps for learning?</w:t>
      </w:r>
    </w:p>
    <w:p w:rsidR="00502C52" w:rsidRPr="00C70833" w:rsidRDefault="00502C52">
      <w:pPr>
        <w:rPr>
          <w:rFonts w:cstheme="minorHAnsi"/>
        </w:rPr>
      </w:pPr>
    </w:p>
    <w:p w:rsidR="00502C52" w:rsidRPr="00C70833" w:rsidRDefault="00C70833">
      <w:pPr>
        <w:rPr>
          <w:rFonts w:cstheme="minorHAnsi"/>
          <w:b/>
        </w:rPr>
      </w:pPr>
      <w:r w:rsidRPr="00C70833">
        <w:rPr>
          <w:rFonts w:cstheme="minorHAnsi"/>
          <w:b/>
        </w:rPr>
        <w:t>Standard 5   Adapt teaching to respond to the strengths and needs of all pupils</w:t>
      </w:r>
    </w:p>
    <w:p w:rsidR="00C70833" w:rsidRPr="00C70833" w:rsidRDefault="00C70833" w:rsidP="00C70833">
      <w:pPr>
        <w:numPr>
          <w:ilvl w:val="0"/>
          <w:numId w:val="13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 xml:space="preserve">What evidence/teaching strategies are there in your planning and teaching to show appropriate differentiation for </w:t>
      </w:r>
      <w:r>
        <w:rPr>
          <w:rFonts w:cstheme="minorHAnsi"/>
          <w:color w:val="000000"/>
        </w:rPr>
        <w:t>pupils</w:t>
      </w:r>
      <w:r w:rsidRPr="00C70833">
        <w:rPr>
          <w:rFonts w:cstheme="minorHAnsi"/>
          <w:color w:val="000000"/>
        </w:rPr>
        <w:t>?</w:t>
      </w:r>
    </w:p>
    <w:p w:rsidR="00C70833" w:rsidRPr="00C70833" w:rsidRDefault="00C70833" w:rsidP="00C70833">
      <w:pPr>
        <w:numPr>
          <w:ilvl w:val="0"/>
          <w:numId w:val="13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 xml:space="preserve">Do your lessons consider the needs of all pupils? </w:t>
      </w:r>
    </w:p>
    <w:p w:rsidR="00C70833" w:rsidRPr="00C70833" w:rsidRDefault="00C70833" w:rsidP="00C70833">
      <w:pPr>
        <w:numPr>
          <w:ilvl w:val="0"/>
          <w:numId w:val="13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How a</w:t>
      </w:r>
      <w:r w:rsidRPr="00C70833">
        <w:rPr>
          <w:rFonts w:cstheme="minorHAnsi"/>
          <w:color w:val="000000"/>
        </w:rPr>
        <w:t xml:space="preserve">re SEN </w:t>
      </w:r>
      <w:r>
        <w:rPr>
          <w:rFonts w:cstheme="minorHAnsi"/>
          <w:color w:val="000000"/>
        </w:rPr>
        <w:t>pupils</w:t>
      </w:r>
      <w:r w:rsidRPr="00C70833">
        <w:rPr>
          <w:rFonts w:cstheme="minorHAnsi"/>
          <w:color w:val="000000"/>
        </w:rPr>
        <w:t xml:space="preserve"> supported?  </w:t>
      </w:r>
    </w:p>
    <w:p w:rsidR="00C70833" w:rsidRPr="00C70833" w:rsidRDefault="00C70833" w:rsidP="00C70833">
      <w:pPr>
        <w:numPr>
          <w:ilvl w:val="0"/>
          <w:numId w:val="13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How are more able</w:t>
      </w:r>
      <w:r w:rsidRPr="00C70833">
        <w:rPr>
          <w:rFonts w:cstheme="minorHAnsi"/>
          <w:color w:val="000000"/>
        </w:rPr>
        <w:t xml:space="preserve"> pupils being stretched?</w:t>
      </w:r>
    </w:p>
    <w:p w:rsidR="00C70833" w:rsidRPr="00C70833" w:rsidRDefault="00C70833" w:rsidP="00C70833">
      <w:pPr>
        <w:numPr>
          <w:ilvl w:val="0"/>
          <w:numId w:val="13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What do you understand to be barriers to pupils’ learning and strategies to overcome them?</w:t>
      </w:r>
    </w:p>
    <w:p w:rsidR="00C70833" w:rsidRPr="00C70833" w:rsidRDefault="00C70833" w:rsidP="00C70833">
      <w:pPr>
        <w:numPr>
          <w:ilvl w:val="0"/>
          <w:numId w:val="13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 xml:space="preserve">How will you ensure that all </w:t>
      </w:r>
      <w:r>
        <w:rPr>
          <w:rFonts w:cstheme="minorHAnsi"/>
          <w:color w:val="000000"/>
        </w:rPr>
        <w:t>pupils</w:t>
      </w:r>
      <w:r w:rsidRPr="00C70833">
        <w:rPr>
          <w:rFonts w:cstheme="minorHAnsi"/>
          <w:color w:val="000000"/>
        </w:rPr>
        <w:t xml:space="preserve"> make progress in your lessons?</w:t>
      </w:r>
    </w:p>
    <w:p w:rsidR="00C70833" w:rsidRDefault="00C70833" w:rsidP="00C70833">
      <w:pPr>
        <w:numPr>
          <w:ilvl w:val="0"/>
          <w:numId w:val="13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What assessment strategies are you using?</w:t>
      </w:r>
    </w:p>
    <w:p w:rsidR="00C70833" w:rsidRPr="00C70833" w:rsidRDefault="00C70833" w:rsidP="00C70833">
      <w:pPr>
        <w:numPr>
          <w:ilvl w:val="0"/>
          <w:numId w:val="13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Are you actively using formative assessment?</w:t>
      </w:r>
    </w:p>
    <w:p w:rsidR="00C70833" w:rsidRDefault="00C70833" w:rsidP="00C70833">
      <w:pPr>
        <w:rPr>
          <w:rFonts w:cstheme="minorHAnsi"/>
        </w:rPr>
      </w:pPr>
    </w:p>
    <w:p w:rsidR="00EA0954" w:rsidRDefault="00EA0954" w:rsidP="00C70833">
      <w:pPr>
        <w:rPr>
          <w:rFonts w:cstheme="minorHAnsi"/>
        </w:rPr>
      </w:pPr>
    </w:p>
    <w:p w:rsidR="00EA0954" w:rsidRDefault="00EA0954" w:rsidP="00C70833">
      <w:pPr>
        <w:rPr>
          <w:rFonts w:cstheme="minorHAnsi"/>
        </w:rPr>
      </w:pPr>
    </w:p>
    <w:p w:rsidR="00C70833" w:rsidRPr="00C70833" w:rsidRDefault="00C70833" w:rsidP="00C70833">
      <w:pPr>
        <w:rPr>
          <w:rFonts w:cstheme="minorHAnsi"/>
          <w:b/>
        </w:rPr>
      </w:pPr>
      <w:r w:rsidRPr="00C70833">
        <w:rPr>
          <w:rFonts w:cstheme="minorHAnsi"/>
          <w:b/>
        </w:rPr>
        <w:lastRenderedPageBreak/>
        <w:t>Standard 6   Make accurate and productive use of assessment</w:t>
      </w:r>
    </w:p>
    <w:p w:rsidR="00C70833" w:rsidRPr="00C70833" w:rsidRDefault="00C70833" w:rsidP="00C70833">
      <w:pPr>
        <w:numPr>
          <w:ilvl w:val="0"/>
          <w:numId w:val="14"/>
        </w:numPr>
        <w:tabs>
          <w:tab w:val="num" w:pos="260"/>
        </w:tabs>
        <w:spacing w:after="0" w:line="240" w:lineRule="auto"/>
        <w:ind w:left="260" w:hanging="260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 xml:space="preserve">How do you </w:t>
      </w:r>
      <w:r>
        <w:rPr>
          <w:rFonts w:cstheme="minorHAnsi"/>
          <w:color w:val="000000"/>
        </w:rPr>
        <w:t>use</w:t>
      </w:r>
      <w:r w:rsidRPr="00C70833">
        <w:rPr>
          <w:rFonts w:cstheme="minorHAnsi"/>
          <w:color w:val="000000"/>
        </w:rPr>
        <w:t xml:space="preserve"> assessment in order to a) track pupil progress b) reflect on your lesson plans?</w:t>
      </w:r>
    </w:p>
    <w:p w:rsidR="00C70833" w:rsidRPr="00C70833" w:rsidRDefault="00C70833" w:rsidP="00C70833">
      <w:pPr>
        <w:numPr>
          <w:ilvl w:val="0"/>
          <w:numId w:val="14"/>
        </w:numPr>
        <w:tabs>
          <w:tab w:val="num" w:pos="260"/>
        </w:tabs>
        <w:spacing w:after="0" w:line="240" w:lineRule="auto"/>
        <w:ind w:left="260" w:hanging="260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 xml:space="preserve">How do you make use of formative and summative assessment to </w:t>
      </w:r>
      <w:r>
        <w:rPr>
          <w:rFonts w:cstheme="minorHAnsi"/>
          <w:color w:val="000000"/>
        </w:rPr>
        <w:t>support</w:t>
      </w:r>
      <w:r w:rsidRPr="00C70833">
        <w:rPr>
          <w:rFonts w:cstheme="minorHAnsi"/>
          <w:color w:val="000000"/>
        </w:rPr>
        <w:t xml:space="preserve"> progress?</w:t>
      </w:r>
    </w:p>
    <w:p w:rsidR="00C70833" w:rsidRPr="00C70833" w:rsidRDefault="00C70833" w:rsidP="00C70833">
      <w:pPr>
        <w:numPr>
          <w:ilvl w:val="0"/>
          <w:numId w:val="14"/>
        </w:numPr>
        <w:tabs>
          <w:tab w:val="num" w:pos="260"/>
        </w:tabs>
        <w:spacing w:after="0" w:line="240" w:lineRule="auto"/>
        <w:ind w:left="260" w:hanging="260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How are you monitoring and recording pupil progress?</w:t>
      </w:r>
    </w:p>
    <w:p w:rsidR="00C70833" w:rsidRPr="00C70833" w:rsidRDefault="00C70833" w:rsidP="00C70833">
      <w:pPr>
        <w:numPr>
          <w:ilvl w:val="0"/>
          <w:numId w:val="14"/>
        </w:numPr>
        <w:tabs>
          <w:tab w:val="num" w:pos="260"/>
        </w:tabs>
        <w:spacing w:after="0" w:line="240" w:lineRule="auto"/>
        <w:ind w:left="260" w:hanging="260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Do you know how to use data and assessment to inform future planning?</w:t>
      </w:r>
    </w:p>
    <w:p w:rsidR="00C70833" w:rsidRPr="00C70833" w:rsidRDefault="00C70833" w:rsidP="00C70833">
      <w:pPr>
        <w:numPr>
          <w:ilvl w:val="0"/>
          <w:numId w:val="14"/>
        </w:numPr>
        <w:tabs>
          <w:tab w:val="num" w:pos="260"/>
        </w:tabs>
        <w:spacing w:after="0" w:line="240" w:lineRule="auto"/>
        <w:ind w:left="260" w:hanging="260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 xml:space="preserve">Is your feedback in line with </w:t>
      </w:r>
      <w:r>
        <w:rPr>
          <w:rFonts w:cstheme="minorHAnsi"/>
          <w:color w:val="000000"/>
        </w:rPr>
        <w:t xml:space="preserve">the school’s </w:t>
      </w:r>
      <w:r w:rsidRPr="00C70833">
        <w:rPr>
          <w:rFonts w:cstheme="minorHAnsi"/>
          <w:color w:val="000000"/>
        </w:rPr>
        <w:t>marking policy and AFL agreed strategies?</w:t>
      </w:r>
    </w:p>
    <w:p w:rsidR="00C70833" w:rsidRPr="00C70833" w:rsidRDefault="00C70833" w:rsidP="00C70833">
      <w:pPr>
        <w:numPr>
          <w:ilvl w:val="0"/>
          <w:numId w:val="14"/>
        </w:numPr>
        <w:tabs>
          <w:tab w:val="num" w:pos="260"/>
        </w:tabs>
        <w:spacing w:after="0" w:line="240" w:lineRule="auto"/>
        <w:ind w:left="260" w:hanging="260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 xml:space="preserve">How do you plan for </w:t>
      </w:r>
      <w:r>
        <w:rPr>
          <w:rFonts w:cstheme="minorHAnsi"/>
          <w:color w:val="000000"/>
        </w:rPr>
        <w:t>teaching assessments</w:t>
      </w:r>
      <w:r w:rsidRPr="00C70833">
        <w:rPr>
          <w:rFonts w:cstheme="minorHAnsi"/>
          <w:color w:val="000000"/>
        </w:rPr>
        <w:t>?</w:t>
      </w:r>
    </w:p>
    <w:p w:rsidR="00EA0954" w:rsidRDefault="00EA0954">
      <w:pPr>
        <w:rPr>
          <w:rFonts w:cstheme="minorHAnsi"/>
          <w:b/>
        </w:rPr>
      </w:pPr>
    </w:p>
    <w:p w:rsidR="00EA0954" w:rsidRDefault="00EA0954">
      <w:pPr>
        <w:rPr>
          <w:rFonts w:cstheme="minorHAnsi"/>
          <w:b/>
        </w:rPr>
      </w:pPr>
    </w:p>
    <w:p w:rsidR="00C70833" w:rsidRPr="00C70833" w:rsidRDefault="00C70833">
      <w:pPr>
        <w:rPr>
          <w:rFonts w:cstheme="minorHAnsi"/>
          <w:b/>
        </w:rPr>
      </w:pPr>
      <w:r w:rsidRPr="00C70833">
        <w:rPr>
          <w:rFonts w:cstheme="minorHAnsi"/>
          <w:b/>
        </w:rPr>
        <w:t>Standard 7   Manage behaviour effectively to ensure a good and safe learning environment</w:t>
      </w:r>
    </w:p>
    <w:p w:rsidR="00C70833" w:rsidRPr="00C70833" w:rsidRDefault="00C70833" w:rsidP="00C70833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How do you demonstrate that are you following the school behaviour policy?</w:t>
      </w:r>
    </w:p>
    <w:p w:rsidR="00C70833" w:rsidRPr="00C70833" w:rsidRDefault="00EA0954" w:rsidP="00C70833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What routines have you established</w:t>
      </w:r>
      <w:r w:rsidR="00C70833" w:rsidRPr="00C70833">
        <w:rPr>
          <w:rFonts w:cstheme="minorHAnsi"/>
          <w:color w:val="000000"/>
        </w:rPr>
        <w:t>?</w:t>
      </w:r>
    </w:p>
    <w:p w:rsidR="00C70833" w:rsidRPr="00C70833" w:rsidRDefault="00C70833" w:rsidP="00C70833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What strategies and techniques do you have in place to promote a good and safe environment?</w:t>
      </w:r>
    </w:p>
    <w:p w:rsidR="00C70833" w:rsidRPr="00C70833" w:rsidRDefault="00C70833" w:rsidP="00C70833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How do you uphold high expectations of behaviour?</w:t>
      </w:r>
    </w:p>
    <w:p w:rsidR="00C70833" w:rsidRPr="00C70833" w:rsidRDefault="00C70833" w:rsidP="00C70833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How do you manage unacceptable behaviour?</w:t>
      </w:r>
    </w:p>
    <w:p w:rsidR="00C70833" w:rsidRPr="00C70833" w:rsidRDefault="00C70833" w:rsidP="00C70833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How are you modelling expectations?</w:t>
      </w:r>
    </w:p>
    <w:p w:rsidR="00C70833" w:rsidRPr="00C70833" w:rsidRDefault="00C70833" w:rsidP="00C70833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>Do your displays support behavioural expectations?</w:t>
      </w:r>
    </w:p>
    <w:p w:rsidR="00C70833" w:rsidRPr="00C70833" w:rsidRDefault="00C70833" w:rsidP="00C70833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color w:val="000000"/>
        </w:rPr>
      </w:pPr>
      <w:r w:rsidRPr="00C70833">
        <w:rPr>
          <w:rFonts w:cstheme="minorHAnsi"/>
          <w:color w:val="000000"/>
        </w:rPr>
        <w:t xml:space="preserve">When do you need to ask for help in managing a </w:t>
      </w:r>
      <w:r w:rsidR="00EA0954">
        <w:rPr>
          <w:rFonts w:cstheme="minorHAnsi"/>
          <w:color w:val="000000"/>
        </w:rPr>
        <w:t>pupil</w:t>
      </w:r>
      <w:r w:rsidRPr="00C70833">
        <w:rPr>
          <w:rFonts w:cstheme="minorHAnsi"/>
          <w:color w:val="000000"/>
        </w:rPr>
        <w:t>?</w:t>
      </w:r>
    </w:p>
    <w:p w:rsidR="00C70833" w:rsidRPr="00EA0954" w:rsidRDefault="00C70833" w:rsidP="00C70833">
      <w:pPr>
        <w:pStyle w:val="ListParagraph"/>
        <w:numPr>
          <w:ilvl w:val="0"/>
          <w:numId w:val="17"/>
        </w:numPr>
        <w:rPr>
          <w:rFonts w:cstheme="minorHAnsi"/>
        </w:rPr>
      </w:pPr>
      <w:r w:rsidRPr="00C70833">
        <w:rPr>
          <w:rFonts w:cstheme="minorHAnsi"/>
          <w:color w:val="000000"/>
        </w:rPr>
        <w:t>How do you encourage pupils to self</w:t>
      </w:r>
      <w:r w:rsidR="00EA0954">
        <w:rPr>
          <w:rFonts w:cstheme="minorHAnsi"/>
          <w:color w:val="000000"/>
        </w:rPr>
        <w:t>-</w:t>
      </w:r>
      <w:r w:rsidRPr="00C70833">
        <w:rPr>
          <w:rFonts w:cstheme="minorHAnsi"/>
          <w:color w:val="000000"/>
        </w:rPr>
        <w:t>moderate their behaviour?</w:t>
      </w:r>
    </w:p>
    <w:p w:rsidR="00EA0954" w:rsidRDefault="00EA0954" w:rsidP="00EA0954">
      <w:pPr>
        <w:rPr>
          <w:rFonts w:cstheme="minorHAnsi"/>
        </w:rPr>
      </w:pPr>
    </w:p>
    <w:p w:rsidR="00EA0954" w:rsidRPr="00EA0954" w:rsidRDefault="00EA0954" w:rsidP="00EA0954">
      <w:pPr>
        <w:rPr>
          <w:rFonts w:cstheme="minorHAnsi"/>
          <w:b/>
        </w:rPr>
      </w:pPr>
      <w:r w:rsidRPr="00EA0954">
        <w:rPr>
          <w:rFonts w:cstheme="minorHAnsi"/>
          <w:b/>
        </w:rPr>
        <w:t>Standard 8   Fulfil wider school responsibilities</w:t>
      </w:r>
    </w:p>
    <w:p w:rsidR="00EA0954" w:rsidRPr="00EA0954" w:rsidRDefault="00EA0954" w:rsidP="00EA0954">
      <w:pPr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EA0954">
        <w:rPr>
          <w:rFonts w:cstheme="minorHAnsi"/>
          <w:color w:val="000000"/>
        </w:rPr>
        <w:t>How do you contribute to the wider life of school as an individual?</w:t>
      </w:r>
    </w:p>
    <w:p w:rsidR="00EA0954" w:rsidRPr="00EA0954" w:rsidRDefault="00EA0954" w:rsidP="00EA0954">
      <w:pPr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EA0954">
        <w:rPr>
          <w:rFonts w:cstheme="minorHAnsi"/>
          <w:color w:val="000000"/>
        </w:rPr>
        <w:t>How has professional development impacted on your teaching in the classroom?</w:t>
      </w:r>
    </w:p>
    <w:p w:rsidR="00EA0954" w:rsidRPr="00EA0954" w:rsidRDefault="00EA0954" w:rsidP="00EA0954">
      <w:pPr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EA0954">
        <w:rPr>
          <w:rFonts w:cstheme="minorHAnsi"/>
          <w:color w:val="000000"/>
        </w:rPr>
        <w:t>How have you worked collaboratively with other professionals?</w:t>
      </w:r>
    </w:p>
    <w:p w:rsidR="00EA0954" w:rsidRPr="00EA0954" w:rsidRDefault="00EA0954" w:rsidP="00EA0954">
      <w:pPr>
        <w:numPr>
          <w:ilvl w:val="0"/>
          <w:numId w:val="19"/>
        </w:numPr>
        <w:spacing w:after="0" w:line="240" w:lineRule="auto"/>
        <w:rPr>
          <w:rFonts w:cstheme="minorHAnsi"/>
          <w:color w:val="000000"/>
        </w:rPr>
      </w:pPr>
      <w:r w:rsidRPr="00EA0954">
        <w:rPr>
          <w:rFonts w:cstheme="minorHAnsi"/>
          <w:color w:val="000000"/>
        </w:rPr>
        <w:t>How have you built up appropriate professional relationships with parents?</w:t>
      </w:r>
    </w:p>
    <w:p w:rsidR="00EA0954" w:rsidRPr="00EA0954" w:rsidRDefault="00EA0954" w:rsidP="00EA0954">
      <w:pPr>
        <w:pStyle w:val="ListParagraph"/>
        <w:numPr>
          <w:ilvl w:val="0"/>
          <w:numId w:val="19"/>
        </w:numPr>
        <w:rPr>
          <w:rFonts w:cstheme="minorHAnsi"/>
        </w:rPr>
      </w:pPr>
      <w:r w:rsidRPr="00EA0954">
        <w:rPr>
          <w:rFonts w:cstheme="minorHAnsi"/>
          <w:color w:val="000000"/>
        </w:rPr>
        <w:t>How did you prepare for parents evenings?</w:t>
      </w:r>
    </w:p>
    <w:p w:rsidR="00EA0954" w:rsidRDefault="00EA0954" w:rsidP="00EA0954">
      <w:pPr>
        <w:rPr>
          <w:rFonts w:cstheme="minorHAnsi"/>
        </w:rPr>
      </w:pPr>
    </w:p>
    <w:p w:rsidR="00EA0954" w:rsidRPr="00EA0954" w:rsidRDefault="00EA0954" w:rsidP="00EA0954">
      <w:pPr>
        <w:rPr>
          <w:rFonts w:cstheme="minorHAnsi"/>
          <w:b/>
        </w:rPr>
      </w:pPr>
      <w:r w:rsidRPr="00EA0954">
        <w:rPr>
          <w:rFonts w:cstheme="minorHAnsi"/>
          <w:b/>
        </w:rPr>
        <w:t>Part 2: Personal and Professional Conduct</w:t>
      </w:r>
    </w:p>
    <w:p w:rsidR="00EA0954" w:rsidRPr="00EA0954" w:rsidRDefault="00EA0954" w:rsidP="00EA0954">
      <w:pPr>
        <w:numPr>
          <w:ilvl w:val="0"/>
          <w:numId w:val="21"/>
        </w:numPr>
        <w:spacing w:after="0" w:line="240" w:lineRule="auto"/>
        <w:rPr>
          <w:rFonts w:cstheme="minorHAnsi"/>
          <w:color w:val="000000"/>
        </w:rPr>
      </w:pPr>
      <w:r w:rsidRPr="00EA0954">
        <w:rPr>
          <w:rFonts w:cstheme="minorHAnsi"/>
          <w:color w:val="000000"/>
        </w:rPr>
        <w:t>Do you know who to consult about safeguarding concern</w:t>
      </w:r>
      <w:r>
        <w:rPr>
          <w:rFonts w:cstheme="minorHAnsi"/>
          <w:color w:val="000000"/>
        </w:rPr>
        <w:t>s</w:t>
      </w:r>
      <w:r w:rsidRPr="00EA0954">
        <w:rPr>
          <w:rFonts w:cstheme="minorHAnsi"/>
          <w:color w:val="000000"/>
        </w:rPr>
        <w:t>?</w:t>
      </w:r>
    </w:p>
    <w:p w:rsidR="00EA0954" w:rsidRPr="00EA0954" w:rsidRDefault="00EA0954" w:rsidP="00EA0954">
      <w:pPr>
        <w:numPr>
          <w:ilvl w:val="0"/>
          <w:numId w:val="21"/>
        </w:numPr>
        <w:spacing w:after="0" w:line="240" w:lineRule="auto"/>
        <w:rPr>
          <w:rFonts w:cstheme="minorHAnsi"/>
          <w:color w:val="000000"/>
        </w:rPr>
      </w:pPr>
      <w:r w:rsidRPr="00EA0954">
        <w:rPr>
          <w:rFonts w:cstheme="minorHAnsi"/>
          <w:color w:val="000000"/>
        </w:rPr>
        <w:t>What steps do you take to ensure your pupils are safe and have a sense of well-being?</w:t>
      </w:r>
    </w:p>
    <w:p w:rsidR="00EA0954" w:rsidRPr="00EA0954" w:rsidRDefault="00EA0954" w:rsidP="00EA0954">
      <w:pPr>
        <w:numPr>
          <w:ilvl w:val="0"/>
          <w:numId w:val="21"/>
        </w:numPr>
        <w:spacing w:after="0" w:line="240" w:lineRule="auto"/>
        <w:rPr>
          <w:rFonts w:cstheme="minorHAnsi"/>
          <w:color w:val="000000"/>
        </w:rPr>
      </w:pPr>
      <w:r w:rsidRPr="00EA0954">
        <w:rPr>
          <w:rFonts w:cstheme="minorHAnsi"/>
          <w:color w:val="000000"/>
        </w:rPr>
        <w:t>How do you keep up to date with the latest statutory requirements?</w:t>
      </w:r>
    </w:p>
    <w:p w:rsidR="00EA0954" w:rsidRPr="00EA0954" w:rsidRDefault="00EA0954" w:rsidP="00EA0954">
      <w:pPr>
        <w:numPr>
          <w:ilvl w:val="0"/>
          <w:numId w:val="21"/>
        </w:numPr>
        <w:spacing w:after="0" w:line="240" w:lineRule="auto"/>
        <w:rPr>
          <w:rFonts w:cstheme="minorHAnsi"/>
          <w:color w:val="000000"/>
        </w:rPr>
      </w:pPr>
      <w:r w:rsidRPr="00EA0954">
        <w:rPr>
          <w:rFonts w:cstheme="minorHAnsi"/>
          <w:color w:val="000000"/>
        </w:rPr>
        <w:t>Have you familiarised yourself with school policies relevant to your role and expectations of your conduct e.g. dress codes, use of social media, timekeeping?</w:t>
      </w:r>
    </w:p>
    <w:p w:rsidR="00EA0954" w:rsidRPr="00EA0954" w:rsidRDefault="00EA0954" w:rsidP="00EA0954">
      <w:pPr>
        <w:numPr>
          <w:ilvl w:val="0"/>
          <w:numId w:val="21"/>
        </w:numPr>
        <w:spacing w:after="0" w:line="240" w:lineRule="auto"/>
        <w:rPr>
          <w:rFonts w:cstheme="minorHAnsi"/>
          <w:color w:val="000000"/>
        </w:rPr>
      </w:pPr>
      <w:r w:rsidRPr="00EA0954">
        <w:rPr>
          <w:rFonts w:cstheme="minorHAnsi"/>
          <w:color w:val="000000"/>
        </w:rPr>
        <w:t>How do you support the ethos and values of the school?</w:t>
      </w:r>
    </w:p>
    <w:p w:rsidR="00EA0954" w:rsidRPr="00EA0954" w:rsidRDefault="00EA0954" w:rsidP="00EA0954">
      <w:pPr>
        <w:pStyle w:val="ListParagraph"/>
        <w:numPr>
          <w:ilvl w:val="0"/>
          <w:numId w:val="21"/>
        </w:numPr>
        <w:rPr>
          <w:rFonts w:cstheme="minorHAnsi"/>
        </w:rPr>
      </w:pPr>
      <w:r w:rsidRPr="00EA0954">
        <w:rPr>
          <w:rFonts w:cstheme="minorHAnsi"/>
          <w:color w:val="000000"/>
        </w:rPr>
        <w:t>How do you support and promote equality of opportunity?</w:t>
      </w:r>
    </w:p>
    <w:p w:rsidR="00EA0954" w:rsidRPr="00EA0954" w:rsidRDefault="00EA0954" w:rsidP="00EA0954">
      <w:pPr>
        <w:rPr>
          <w:rFonts w:cstheme="minorHAnsi"/>
        </w:rPr>
      </w:pPr>
    </w:p>
    <w:p w:rsidR="00EA0954" w:rsidRPr="00EA0954" w:rsidRDefault="00EA0954" w:rsidP="00EA0954">
      <w:pPr>
        <w:rPr>
          <w:rFonts w:cstheme="minorHAnsi"/>
        </w:rPr>
      </w:pPr>
      <w:bookmarkStart w:id="0" w:name="_GoBack"/>
      <w:bookmarkEnd w:id="0"/>
    </w:p>
    <w:sectPr w:rsidR="00EA0954" w:rsidRPr="00EA09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954" w:rsidRDefault="00EA0954" w:rsidP="00EA0954">
      <w:pPr>
        <w:spacing w:after="0" w:line="240" w:lineRule="auto"/>
      </w:pPr>
      <w:r>
        <w:separator/>
      </w:r>
    </w:p>
  </w:endnote>
  <w:endnote w:type="continuationSeparator" w:id="0">
    <w:p w:rsidR="00EA0954" w:rsidRDefault="00EA0954" w:rsidP="00EA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23F" w:rsidRDefault="00771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23F" w:rsidRDefault="007712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23F" w:rsidRDefault="00771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954" w:rsidRDefault="00EA0954" w:rsidP="00EA0954">
      <w:pPr>
        <w:spacing w:after="0" w:line="240" w:lineRule="auto"/>
      </w:pPr>
      <w:r>
        <w:separator/>
      </w:r>
    </w:p>
  </w:footnote>
  <w:footnote w:type="continuationSeparator" w:id="0">
    <w:p w:rsidR="00EA0954" w:rsidRDefault="00EA0954" w:rsidP="00EA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23F" w:rsidRDefault="00771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954" w:rsidRDefault="00EA095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" name="MSIPCM5c2345a6833be741169c5978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0954" w:rsidRPr="00EA0954" w:rsidRDefault="00EA0954" w:rsidP="00EA095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A095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c2345a6833be741169c5978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FJ2fxttAwAASAcAAA4AAAAAAAAAAAAAAAAALgIAAGRycy9lMm9Eb2MueG1sUEsBAi0AFAAGAAgA&#10;AAAhAC86uUbcAAAABwEAAA8AAAAAAAAAAAAAAAAAxwUAAGRycy9kb3ducmV2LnhtbFBLBQYAAAAA&#10;BAAEAPMAAADQBgAAAAA=&#10;" o:allowincell="f" filled="f" stroked="f" strokeweight=".5pt">
              <v:textbox inset="20pt,0,,0">
                <w:txbxContent>
                  <w:p w:rsidR="00EA0954" w:rsidRPr="00EA0954" w:rsidRDefault="00EA0954" w:rsidP="00EA095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A0954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23F" w:rsidRDefault="00771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445"/>
    <w:multiLevelType w:val="hybridMultilevel"/>
    <w:tmpl w:val="6090E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5545"/>
    <w:multiLevelType w:val="hybridMultilevel"/>
    <w:tmpl w:val="EBE08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A6D5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C02BB"/>
    <w:multiLevelType w:val="hybridMultilevel"/>
    <w:tmpl w:val="D4AEBE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E11A6"/>
    <w:multiLevelType w:val="hybridMultilevel"/>
    <w:tmpl w:val="5D4A5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2663B"/>
    <w:multiLevelType w:val="hybridMultilevel"/>
    <w:tmpl w:val="6E74D8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9D1981"/>
    <w:multiLevelType w:val="hybridMultilevel"/>
    <w:tmpl w:val="62ACC6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CEDDB8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164FA"/>
    <w:multiLevelType w:val="hybridMultilevel"/>
    <w:tmpl w:val="DA105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6050B6"/>
    <w:multiLevelType w:val="hybridMultilevel"/>
    <w:tmpl w:val="5678B3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A1B22"/>
    <w:multiLevelType w:val="hybridMultilevel"/>
    <w:tmpl w:val="3C9A4C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A6D5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E46BD8"/>
    <w:multiLevelType w:val="hybridMultilevel"/>
    <w:tmpl w:val="082833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C4D66"/>
    <w:multiLevelType w:val="hybridMultilevel"/>
    <w:tmpl w:val="EDE61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E65BF2"/>
    <w:multiLevelType w:val="hybridMultilevel"/>
    <w:tmpl w:val="327A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A2557"/>
    <w:multiLevelType w:val="hybridMultilevel"/>
    <w:tmpl w:val="6CFEC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38BC38">
      <w:start w:val="1"/>
      <w:numFmt w:val="bullet"/>
      <w:lvlText w:val=""/>
      <w:lvlJc w:val="left"/>
      <w:pPr>
        <w:tabs>
          <w:tab w:val="num" w:pos="1570"/>
        </w:tabs>
        <w:ind w:left="1570" w:hanging="85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4123B8"/>
    <w:multiLevelType w:val="hybridMultilevel"/>
    <w:tmpl w:val="02A0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15457"/>
    <w:multiLevelType w:val="hybridMultilevel"/>
    <w:tmpl w:val="1AA21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F3ECF"/>
    <w:multiLevelType w:val="hybridMultilevel"/>
    <w:tmpl w:val="BABE9A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DC35D8"/>
    <w:multiLevelType w:val="hybridMultilevel"/>
    <w:tmpl w:val="D1AA1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6D5514"/>
    <w:multiLevelType w:val="hybridMultilevel"/>
    <w:tmpl w:val="45A67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305E0E"/>
    <w:multiLevelType w:val="hybridMultilevel"/>
    <w:tmpl w:val="DC6EEA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645814"/>
    <w:multiLevelType w:val="hybridMultilevel"/>
    <w:tmpl w:val="E42E7F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E7005"/>
    <w:multiLevelType w:val="hybridMultilevel"/>
    <w:tmpl w:val="5E846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6"/>
  </w:num>
  <w:num w:numId="5">
    <w:abstractNumId w:val="5"/>
  </w:num>
  <w:num w:numId="6">
    <w:abstractNumId w:val="9"/>
  </w:num>
  <w:num w:numId="7">
    <w:abstractNumId w:val="12"/>
  </w:num>
  <w:num w:numId="8">
    <w:abstractNumId w:val="15"/>
  </w:num>
  <w:num w:numId="9">
    <w:abstractNumId w:val="10"/>
  </w:num>
  <w:num w:numId="10">
    <w:abstractNumId w:val="13"/>
  </w:num>
  <w:num w:numId="11">
    <w:abstractNumId w:val="17"/>
  </w:num>
  <w:num w:numId="12">
    <w:abstractNumId w:val="8"/>
  </w:num>
  <w:num w:numId="13">
    <w:abstractNumId w:val="20"/>
  </w:num>
  <w:num w:numId="14">
    <w:abstractNumId w:val="19"/>
  </w:num>
  <w:num w:numId="15">
    <w:abstractNumId w:val="11"/>
  </w:num>
  <w:num w:numId="16">
    <w:abstractNumId w:val="0"/>
  </w:num>
  <w:num w:numId="17">
    <w:abstractNumId w:val="7"/>
  </w:num>
  <w:num w:numId="18">
    <w:abstractNumId w:val="1"/>
  </w:num>
  <w:num w:numId="19">
    <w:abstractNumId w:val="2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B9"/>
    <w:rsid w:val="0044696F"/>
    <w:rsid w:val="00502C52"/>
    <w:rsid w:val="0077123F"/>
    <w:rsid w:val="0088326F"/>
    <w:rsid w:val="00B460B9"/>
    <w:rsid w:val="00C70833"/>
    <w:rsid w:val="00EA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97E789F-A32A-4E00-ADB3-6965C9C5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96F"/>
    <w:pPr>
      <w:ind w:left="720"/>
      <w:contextualSpacing/>
    </w:pPr>
  </w:style>
  <w:style w:type="table" w:styleId="TableGrid">
    <w:name w:val="Table Grid"/>
    <w:basedOn w:val="TableNormal"/>
    <w:rsid w:val="00C70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0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54"/>
  </w:style>
  <w:style w:type="paragraph" w:styleId="Footer">
    <w:name w:val="footer"/>
    <w:basedOn w:val="Normal"/>
    <w:link w:val="FooterChar"/>
    <w:uiPriority w:val="99"/>
    <w:unhideWhenUsed/>
    <w:rsid w:val="00EA0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ved=2ahUKEwiS69zu24TkAhU4SxUIHUI7CNQQjRx6BAgBEAQ&amp;url=https://twentysevendesign.co.uk/portfolio-item/stockton-borough-council/&amp;psig=AOvVaw0wK1I5iCSXofBya7fiQO3O&amp;ust=156595304333063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Webber</dc:creator>
  <cp:keywords/>
  <dc:description/>
  <cp:lastModifiedBy>Gemma Adams</cp:lastModifiedBy>
  <cp:revision>2</cp:revision>
  <dcterms:created xsi:type="dcterms:W3CDTF">2019-08-30T08:05:00Z</dcterms:created>
  <dcterms:modified xsi:type="dcterms:W3CDTF">2019-09-09T11:14:00Z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iteId">
    <vt:lpwstr>c947251d-81c4-4c9b-995d-f3d3b7a048c7</vt:lpwstr>
  </property>
  <property fmtid="{D5CDD505-2E9C-101B-9397-08002B2CF9AE}" pid="4" name="MSIP_Label_b0959cb5-d6fa-43bd-af65-dd08ea55ea38_Owner">
    <vt:lpwstr>Kirsten.Webber@stockton.gov.uk</vt:lpwstr>
  </property>
  <property fmtid="{D5CDD505-2E9C-101B-9397-08002B2CF9AE}" pid="5" name="MSIP_Label_b0959cb5-d6fa-43bd-af65-dd08ea55ea38_SetDate">
    <vt:lpwstr>2019-08-30T09:23:59.8083303Z</vt:lpwstr>
  </property>
  <property fmtid="{D5CDD505-2E9C-101B-9397-08002B2CF9AE}" pid="6" name="MSIP_Label_b0959cb5-d6fa-43bd-af65-dd08ea55ea38_Name">
    <vt:lpwstr>OFFICIAL</vt:lpwstr>
  </property>
  <property fmtid="{D5CDD505-2E9C-101B-9397-08002B2CF9AE}" pid="7" name="MSIP_Label_b0959cb5-d6fa-43bd-af65-dd08ea55ea38_Application">
    <vt:lpwstr>Microsoft Azure Information Protection</vt:lpwstr>
  </property>
  <property fmtid="{D5CDD505-2E9C-101B-9397-08002B2CF9AE}" pid="8" name="MSIP_Label_b0959cb5-d6fa-43bd-af65-dd08ea55ea38_ActionId">
    <vt:lpwstr>0de4633a-c65c-482a-ba94-769919b7e9e7</vt:lpwstr>
  </property>
  <property fmtid="{D5CDD505-2E9C-101B-9397-08002B2CF9AE}" pid="9" name="MSIP_Label_b0959cb5-d6fa-43bd-af65-dd08ea55ea38_Extended_MSFT_Method">
    <vt:lpwstr>Manual</vt:lpwstr>
  </property>
  <property fmtid="{D5CDD505-2E9C-101B-9397-08002B2CF9AE}" pid="10" name="Sensitivity">
    <vt:lpwstr>OFFICIAL</vt:lpwstr>
  </property>
</Properties>
</file>